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8458" w14:textId="77777777" w:rsidR="00635DEA" w:rsidRDefault="00635DEA" w:rsidP="00635DEA">
      <w:r w:rsidRPr="005228B8">
        <w:rPr>
          <w:noProof/>
        </w:rPr>
        <w:drawing>
          <wp:inline distT="0" distB="0" distL="0" distR="0" wp14:anchorId="2594DD5E" wp14:editId="5AFD17DE">
            <wp:extent cx="6120765" cy="95186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E3F79" w14:textId="146986EC" w:rsidR="00635DEA" w:rsidRDefault="00635DEA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31F150E7" w14:textId="76986FB2" w:rsidR="00635DEA" w:rsidRPr="00BF4FD0" w:rsidRDefault="00635DEA" w:rsidP="00635DEA">
      <w:pPr>
        <w:jc w:val="left"/>
        <w:rPr>
          <w:rFonts w:ascii="Fedra Sans Std Demi" w:hAnsi="Fedra Sans Std Demi" w:cs="Calibri"/>
          <w:color w:val="071D49"/>
          <w:szCs w:val="24"/>
        </w:rPr>
      </w:pPr>
      <w:r w:rsidRPr="00BF4FD0">
        <w:rPr>
          <w:rFonts w:ascii="Fedra Sans Std Demi" w:hAnsi="Fedra Sans Std Demi" w:cs="Calibri"/>
          <w:noProof/>
          <w:color w:val="071D49"/>
          <w:spacing w:val="-20"/>
          <w:kern w:val="144"/>
          <w:szCs w:val="24"/>
        </w:rPr>
        <w:t>Comunicato stampa</w:t>
      </w:r>
      <w:r w:rsidR="00963D7B">
        <w:rPr>
          <w:rFonts w:ascii="Fedra Sans Std Demi" w:hAnsi="Fedra Sans Std Demi" w:cs="Calibri"/>
          <w:noProof/>
          <w:color w:val="071D49"/>
          <w:spacing w:val="-20"/>
          <w:kern w:val="144"/>
          <w:szCs w:val="24"/>
        </w:rPr>
        <w:t xml:space="preserve"> – Roma, 24 febbraio 2023</w:t>
      </w:r>
    </w:p>
    <w:p w14:paraId="2F69C727" w14:textId="77777777" w:rsidR="00635DEA" w:rsidRDefault="00635DEA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434A9C00" w14:textId="3FB7DADA" w:rsidR="00635DEA" w:rsidRDefault="00635DEA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0B53C3A0" w14:textId="4E67F9A4" w:rsidR="00456B46" w:rsidRDefault="00456B46" w:rsidP="00606EF6">
      <w:pPr>
        <w:jc w:val="center"/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</w:pPr>
      <w:r w:rsidRPr="00456B46"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  <w:t>A Roma gli Stati Generali delle Camere di Commercio sull’Economia del Mare</w:t>
      </w:r>
      <w:r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  <w:t xml:space="preserve"> con i Ministri Musumeci e Urso</w:t>
      </w:r>
    </w:p>
    <w:p w14:paraId="05E0E8CA" w14:textId="204F498D" w:rsidR="00456B46" w:rsidRDefault="00456B46" w:rsidP="00DB5671">
      <w:pPr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</w:pPr>
    </w:p>
    <w:p w14:paraId="1CC57A98" w14:textId="5EFCE0EC" w:rsidR="00456B46" w:rsidRDefault="00456B46" w:rsidP="00DB5671">
      <w:pPr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</w:pPr>
    </w:p>
    <w:p w14:paraId="3D76240F" w14:textId="0546CE8C" w:rsidR="00F367BA" w:rsidRDefault="00F367BA" w:rsidP="00F367BA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264DB76B" w14:textId="2994E92C" w:rsidR="00456B46" w:rsidRDefault="00F367BA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  <w:r>
        <w:rPr>
          <w:rFonts w:ascii="Calibri" w:hAnsi="Calibri" w:cs="Calibri"/>
          <w:color w:val="19191A"/>
          <w:szCs w:val="24"/>
          <w:shd w:val="clear" w:color="auto" w:fill="FFFFFF"/>
        </w:rPr>
        <w:t>L</w:t>
      </w: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 xml:space="preserve">’Economia del Mare 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>vale quasi 1</w:t>
      </w:r>
      <w:r w:rsidR="002E165E">
        <w:rPr>
          <w:rFonts w:ascii="Calibri" w:hAnsi="Calibri" w:cs="Calibri"/>
          <w:color w:val="19191A"/>
          <w:szCs w:val="24"/>
          <w:shd w:val="clear" w:color="auto" w:fill="FFFFFF"/>
        </w:rPr>
        <w:t>5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>0 miliardi di euro in termini di valore aggiunto</w:t>
      </w:r>
      <w:r w:rsidR="00CA058D">
        <w:rPr>
          <w:rFonts w:ascii="Calibri" w:hAnsi="Calibri" w:cs="Calibri"/>
          <w:color w:val="19191A"/>
          <w:szCs w:val="24"/>
          <w:shd w:val="clear" w:color="auto" w:fill="FFFFFF"/>
        </w:rPr>
        <w:t xml:space="preserve">. L’importanza di questo settore, che consente all’Italia di occupare </w:t>
      </w:r>
      <w:r w:rsidR="00784942">
        <w:rPr>
          <w:rFonts w:ascii="Calibri" w:hAnsi="Calibri" w:cs="Calibri"/>
          <w:color w:val="19191A"/>
          <w:szCs w:val="24"/>
          <w:shd w:val="clear" w:color="auto" w:fill="FFFFFF"/>
        </w:rPr>
        <w:t>il terzo posto a livello europeo per ricchezza prodotta</w:t>
      </w:r>
      <w:r w:rsidR="00CA058D">
        <w:rPr>
          <w:rFonts w:ascii="Calibri" w:hAnsi="Calibri" w:cs="Calibri"/>
          <w:color w:val="19191A"/>
          <w:szCs w:val="24"/>
          <w:shd w:val="clear" w:color="auto" w:fill="FFFFFF"/>
        </w:rPr>
        <w:t xml:space="preserve">, dopo </w:t>
      </w:r>
      <w:r w:rsidR="002E165E">
        <w:rPr>
          <w:rFonts w:ascii="Calibri" w:hAnsi="Calibri" w:cs="Calibri"/>
          <w:color w:val="19191A"/>
          <w:szCs w:val="24"/>
          <w:shd w:val="clear" w:color="auto" w:fill="FFFFFF"/>
        </w:rPr>
        <w:t>Spagna e Germania,</w:t>
      </w:r>
      <w:r w:rsidR="00CA058D">
        <w:rPr>
          <w:rFonts w:ascii="Calibri" w:hAnsi="Calibri" w:cs="Calibri"/>
          <w:color w:val="19191A"/>
          <w:szCs w:val="24"/>
          <w:shd w:val="clear" w:color="auto" w:fill="FFFFFF"/>
        </w:rPr>
        <w:t xml:space="preserve"> è stata al centro degli </w:t>
      </w:r>
      <w:r w:rsidR="00CA058D" w:rsidRPr="00456B46">
        <w:rPr>
          <w:rFonts w:ascii="Calibri" w:hAnsi="Calibri" w:cs="Calibri"/>
          <w:color w:val="19191A"/>
          <w:szCs w:val="24"/>
          <w:shd w:val="clear" w:color="auto" w:fill="FFFFFF"/>
        </w:rPr>
        <w:t>Stati Generali delle Camere di Commercio sull’Economia del Mare</w:t>
      </w:r>
      <w:r w:rsidR="00CA058D">
        <w:rPr>
          <w:rFonts w:ascii="Calibri" w:hAnsi="Calibri" w:cs="Calibri"/>
          <w:color w:val="19191A"/>
          <w:szCs w:val="24"/>
          <w:shd w:val="clear" w:color="auto" w:fill="FFFFFF"/>
        </w:rPr>
        <w:t xml:space="preserve">, in corso oggi a Roma, ai quali partecipano </w:t>
      </w:r>
      <w:r w:rsidR="00145882">
        <w:rPr>
          <w:rFonts w:ascii="Calibri" w:hAnsi="Calibri" w:cs="Calibri"/>
          <w:color w:val="19191A"/>
          <w:szCs w:val="24"/>
          <w:shd w:val="clear" w:color="auto" w:fill="FFFFFF"/>
        </w:rPr>
        <w:t>i Ministri per la Protezione civile e per le politiche del mare</w:t>
      </w:r>
      <w:r w:rsidR="00145882">
        <w:rPr>
          <w:rStyle w:val="apple-converted-space"/>
          <w:rFonts w:ascii="Calibri" w:hAnsi="Calibri" w:cs="Calibri"/>
          <w:color w:val="19191A"/>
          <w:szCs w:val="24"/>
          <w:shd w:val="clear" w:color="auto" w:fill="FFFFFF"/>
        </w:rPr>
        <w:t> </w:t>
      </w:r>
      <w:r>
        <w:rPr>
          <w:rStyle w:val="Enfasigrassetto"/>
          <w:rFonts w:ascii="Calibri" w:hAnsi="Calibri" w:cs="Calibri"/>
          <w:color w:val="19191A"/>
          <w:szCs w:val="24"/>
        </w:rPr>
        <w:t>Nello</w:t>
      </w:r>
      <w:r w:rsidR="00145882">
        <w:rPr>
          <w:rStyle w:val="Enfasigrassetto"/>
          <w:rFonts w:ascii="Calibri" w:hAnsi="Calibri" w:cs="Calibri"/>
          <w:color w:val="19191A"/>
          <w:szCs w:val="24"/>
        </w:rPr>
        <w:t xml:space="preserve"> Musumeci</w:t>
      </w:r>
      <w:r w:rsidR="00145882">
        <w:rPr>
          <w:rStyle w:val="apple-converted-space"/>
          <w:rFonts w:ascii="Calibri" w:hAnsi="Calibri" w:cs="Calibri"/>
          <w:b/>
          <w:bCs/>
          <w:color w:val="19191A"/>
          <w:szCs w:val="24"/>
        </w:rPr>
        <w:t> </w:t>
      </w:r>
      <w:r w:rsidR="00D054ED">
        <w:rPr>
          <w:rFonts w:ascii="Calibri" w:hAnsi="Calibri" w:cs="Calibri"/>
          <w:color w:val="19191A"/>
          <w:szCs w:val="24"/>
          <w:shd w:val="clear" w:color="auto" w:fill="FFFFFF"/>
        </w:rPr>
        <w:t xml:space="preserve">e </w:t>
      </w:r>
      <w:r w:rsidR="00145882">
        <w:rPr>
          <w:rFonts w:ascii="Calibri" w:hAnsi="Calibri" w:cs="Calibri"/>
          <w:color w:val="19191A"/>
          <w:szCs w:val="24"/>
          <w:shd w:val="clear" w:color="auto" w:fill="FFFFFF"/>
        </w:rPr>
        <w:t>delle Imprese e del Made in Italy</w:t>
      </w:r>
      <w:r w:rsidR="00145882">
        <w:rPr>
          <w:rStyle w:val="apple-converted-space"/>
          <w:rFonts w:ascii="Calibri" w:hAnsi="Calibri" w:cs="Calibri"/>
          <w:color w:val="19191A"/>
          <w:szCs w:val="24"/>
          <w:shd w:val="clear" w:color="auto" w:fill="FFFFFF"/>
        </w:rPr>
        <w:t> </w:t>
      </w:r>
      <w:r w:rsidR="00145882">
        <w:rPr>
          <w:rStyle w:val="Enfasigrassetto"/>
          <w:rFonts w:ascii="Calibri" w:hAnsi="Calibri" w:cs="Calibri"/>
          <w:color w:val="19191A"/>
          <w:szCs w:val="24"/>
        </w:rPr>
        <w:t>Adolfo Urso.</w:t>
      </w:r>
    </w:p>
    <w:p w14:paraId="633B9789" w14:textId="00313BA4" w:rsidR="00145882" w:rsidRDefault="00145882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010CEEC9" w14:textId="263FF7D9" w:rsidR="00145882" w:rsidRDefault="00145882" w:rsidP="00145882">
      <w:pPr>
        <w:rPr>
          <w:rFonts w:ascii="Calibri" w:hAnsi="Calibri" w:cs="Calibri"/>
          <w:color w:val="19191A"/>
          <w:szCs w:val="24"/>
          <w:shd w:val="clear" w:color="auto" w:fill="FFFFFF"/>
        </w:rPr>
      </w:pP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>L’iniziativa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 xml:space="preserve">, organizzata da Unioncamere, Assonautica Italiana </w:t>
      </w:r>
      <w:r w:rsidRPr="007F0519">
        <w:rPr>
          <w:rFonts w:ascii="Calibri" w:hAnsi="Calibri" w:cs="Calibri"/>
          <w:color w:val="19191A"/>
          <w:szCs w:val="24"/>
          <w:shd w:val="clear" w:color="auto" w:fill="FFFFFF"/>
        </w:rPr>
        <w:t>e Blue Forum,</w:t>
      </w: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 xml:space="preserve"> </w:t>
      </w:r>
      <w:r w:rsidR="00D054ED">
        <w:rPr>
          <w:rFonts w:ascii="Calibri" w:hAnsi="Calibri" w:cs="Calibri"/>
          <w:color w:val="19191A"/>
          <w:szCs w:val="24"/>
          <w:shd w:val="clear" w:color="auto" w:fill="FFFFFF"/>
        </w:rPr>
        <w:t>rappresenta</w:t>
      </w: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 xml:space="preserve"> un importante appuntamento che chiama a raccolta l’intero sistema camerale, con l’obiettivo di collegare sempre meglio le esigenze delle imprese e le politiche di sviluppo nazionali dell’Economia del Mare.</w:t>
      </w:r>
    </w:p>
    <w:p w14:paraId="7F13FB8C" w14:textId="3CA62125" w:rsidR="00801D84" w:rsidRDefault="00801D84" w:rsidP="00145882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108E2A73" w14:textId="6DB9AE71" w:rsidR="00801D84" w:rsidRPr="00A65529" w:rsidRDefault="00801D84" w:rsidP="00801D84">
      <w:pPr>
        <w:rPr>
          <w:rFonts w:ascii="Calibri" w:hAnsi="Calibri" w:cs="Calibri"/>
          <w:color w:val="19191A"/>
          <w:szCs w:val="24"/>
          <w:shd w:val="clear" w:color="auto" w:fill="FFFFFF"/>
        </w:rPr>
      </w:pPr>
      <w:r w:rsidRPr="00A65529">
        <w:rPr>
          <w:rFonts w:ascii="Calibri" w:hAnsi="Calibri" w:cs="Calibri"/>
          <w:color w:val="19191A"/>
          <w:szCs w:val="24"/>
          <w:shd w:val="clear" w:color="auto" w:fill="FFFFFF"/>
        </w:rPr>
        <w:t xml:space="preserve">Un percorso iniziato nel 2013, quando ci si pose l’obiettivo di elaborare una strategia camerale comune relativa all’attivazione di una policy mirata </w:t>
      </w:r>
      <w:r w:rsidR="002E165E">
        <w:rPr>
          <w:rFonts w:ascii="Calibri" w:hAnsi="Calibri" w:cs="Calibri"/>
          <w:color w:val="19191A"/>
          <w:szCs w:val="24"/>
          <w:shd w:val="clear" w:color="auto" w:fill="FFFFFF"/>
        </w:rPr>
        <w:t>alla Blue Economy</w:t>
      </w:r>
      <w:r w:rsidRPr="00A65529">
        <w:rPr>
          <w:rFonts w:ascii="Calibri" w:hAnsi="Calibri" w:cs="Calibri"/>
          <w:color w:val="19191A"/>
          <w:szCs w:val="24"/>
          <w:shd w:val="clear" w:color="auto" w:fill="FFFFFF"/>
        </w:rPr>
        <w:t>.</w:t>
      </w:r>
    </w:p>
    <w:p w14:paraId="25A188D0" w14:textId="410A4D8F" w:rsidR="00801D84" w:rsidRDefault="00801D84" w:rsidP="00145882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69DC8E0F" w14:textId="6AC5BC8B" w:rsidR="002718D8" w:rsidRPr="002718D8" w:rsidRDefault="002718D8" w:rsidP="002718D8">
      <w:pPr>
        <w:rPr>
          <w:rFonts w:asciiTheme="minorHAnsi" w:hAnsiTheme="minorHAnsi" w:cstheme="minorHAnsi"/>
          <w:i/>
          <w:iCs/>
          <w:szCs w:val="24"/>
        </w:rPr>
      </w:pPr>
      <w:r w:rsidRPr="002718D8">
        <w:rPr>
          <w:rFonts w:asciiTheme="minorHAnsi" w:hAnsiTheme="minorHAnsi" w:cstheme="minorHAnsi"/>
          <w:i/>
          <w:iCs/>
          <w:szCs w:val="24"/>
        </w:rPr>
        <w:t>“L’economia del mare, soprattutto in un Paese come il nostro con oltre 7mila km di coste, rappresenta un volano imprescindibile per la crescita economica</w:t>
      </w:r>
      <w:r>
        <w:rPr>
          <w:rFonts w:asciiTheme="minorHAnsi" w:hAnsiTheme="minorHAnsi" w:cstheme="minorHAnsi"/>
          <w:szCs w:val="24"/>
        </w:rPr>
        <w:t xml:space="preserve">”, sottolinea il presidente di </w:t>
      </w:r>
      <w:r w:rsidRPr="002718D8">
        <w:rPr>
          <w:rFonts w:asciiTheme="minorHAnsi" w:hAnsiTheme="minorHAnsi" w:cstheme="minorHAnsi"/>
          <w:b/>
          <w:bCs/>
          <w:szCs w:val="24"/>
        </w:rPr>
        <w:t>Unioncamere</w:t>
      </w:r>
      <w:r>
        <w:rPr>
          <w:rFonts w:asciiTheme="minorHAnsi" w:hAnsiTheme="minorHAnsi" w:cstheme="minorHAnsi"/>
          <w:szCs w:val="24"/>
        </w:rPr>
        <w:t xml:space="preserve">, </w:t>
      </w:r>
      <w:r w:rsidRPr="002718D8">
        <w:rPr>
          <w:rFonts w:asciiTheme="minorHAnsi" w:hAnsiTheme="minorHAnsi" w:cstheme="minorHAnsi"/>
          <w:b/>
          <w:bCs/>
          <w:szCs w:val="24"/>
        </w:rPr>
        <w:t>Andrea Prete</w:t>
      </w:r>
      <w:r w:rsidRPr="004D720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“</w:t>
      </w:r>
      <w:r w:rsidRPr="002718D8">
        <w:rPr>
          <w:rFonts w:asciiTheme="minorHAnsi" w:hAnsiTheme="minorHAnsi" w:cstheme="minorHAnsi"/>
          <w:i/>
          <w:iCs/>
          <w:szCs w:val="24"/>
        </w:rPr>
        <w:t xml:space="preserve">D’altronde nel settore operano </w:t>
      </w:r>
      <w:r>
        <w:rPr>
          <w:rFonts w:asciiTheme="minorHAnsi" w:hAnsiTheme="minorHAnsi" w:cstheme="minorHAnsi"/>
          <w:i/>
          <w:iCs/>
          <w:szCs w:val="24"/>
        </w:rPr>
        <w:t>oltre</w:t>
      </w:r>
      <w:r w:rsidRPr="002718D8">
        <w:rPr>
          <w:rFonts w:asciiTheme="minorHAnsi" w:hAnsiTheme="minorHAnsi" w:cstheme="minorHAnsi"/>
          <w:i/>
          <w:iCs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Cs w:val="24"/>
        </w:rPr>
        <w:t>2</w:t>
      </w:r>
      <w:r w:rsidR="00B57985">
        <w:rPr>
          <w:rFonts w:asciiTheme="minorHAnsi" w:hAnsiTheme="minorHAnsi" w:cstheme="minorHAnsi"/>
          <w:i/>
          <w:iCs/>
          <w:szCs w:val="24"/>
        </w:rPr>
        <w:t>2</w:t>
      </w:r>
      <w:r>
        <w:rPr>
          <w:rFonts w:asciiTheme="minorHAnsi" w:hAnsiTheme="minorHAnsi" w:cstheme="minorHAnsi"/>
          <w:i/>
          <w:iCs/>
          <w:szCs w:val="24"/>
        </w:rPr>
        <w:t>0</w:t>
      </w:r>
      <w:r w:rsidRPr="002718D8">
        <w:rPr>
          <w:rFonts w:asciiTheme="minorHAnsi" w:hAnsiTheme="minorHAnsi" w:cstheme="minorHAnsi"/>
          <w:i/>
          <w:iCs/>
          <w:szCs w:val="24"/>
        </w:rPr>
        <w:t xml:space="preserve">mila aziende che danno lavoro a </w:t>
      </w:r>
      <w:r>
        <w:rPr>
          <w:rFonts w:asciiTheme="minorHAnsi" w:hAnsiTheme="minorHAnsi" w:cstheme="minorHAnsi"/>
          <w:i/>
          <w:iCs/>
          <w:szCs w:val="24"/>
        </w:rPr>
        <w:t>quasi un milione di occupati</w:t>
      </w:r>
      <w:r w:rsidRPr="002718D8">
        <w:rPr>
          <w:rFonts w:asciiTheme="minorHAnsi" w:hAnsiTheme="minorHAnsi" w:cstheme="minorHAnsi"/>
          <w:i/>
          <w:iCs/>
          <w:szCs w:val="24"/>
        </w:rPr>
        <w:t xml:space="preserve">. Ed è anche un’economia giovane. Infatti, nel settore ci sono oltre 21 mila imprese capitanate da giovani, pari al 9,4% delle imprese blu, contro l’8,9% dell’intero tessuto imprenditoriale nazionale”. </w:t>
      </w:r>
    </w:p>
    <w:p w14:paraId="68314665" w14:textId="77777777" w:rsidR="00145882" w:rsidRPr="00B709A3" w:rsidRDefault="00145882" w:rsidP="00145882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4566856E" w14:textId="7F776252" w:rsidR="00145882" w:rsidRDefault="00145882" w:rsidP="00145882">
      <w:pPr>
        <w:rPr>
          <w:rFonts w:ascii="Calibri" w:hAnsi="Calibri" w:cs="Calibri"/>
          <w:color w:val="19191A"/>
          <w:szCs w:val="24"/>
          <w:shd w:val="clear" w:color="auto" w:fill="FFFFFF"/>
        </w:rPr>
      </w:pP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 xml:space="preserve">In una fase di rilancio del settore marittimo in tutte le sue filiere, che ha trovato legittimazione nelle scelte del nuovo Governo, 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 xml:space="preserve">le Camere di Commercio possono e devono continuare a svolgere il ruolo di riferimento del </w:t>
      </w: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>sistema imprenditoriale italiano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 xml:space="preserve"> dell’Economia del Mare, quali </w:t>
      </w:r>
      <w:r w:rsidR="00963D7B">
        <w:rPr>
          <w:rFonts w:ascii="Calibri" w:hAnsi="Calibri" w:cs="Calibri"/>
          <w:color w:val="19191A"/>
          <w:szCs w:val="24"/>
          <w:shd w:val="clear" w:color="auto" w:fill="FFFFFF"/>
        </w:rPr>
        <w:t xml:space="preserve">facilitatori e </w:t>
      </w:r>
      <w:r w:rsidRPr="00B709A3">
        <w:rPr>
          <w:rFonts w:ascii="Calibri" w:hAnsi="Calibri" w:cs="Calibri"/>
          <w:color w:val="19191A"/>
          <w:szCs w:val="24"/>
          <w:shd w:val="clear" w:color="auto" w:fill="FFFFFF"/>
        </w:rPr>
        <w:t>interlocutori privilegiati delle istituzioni nazionali</w:t>
      </w:r>
      <w:r w:rsidR="00963D7B">
        <w:rPr>
          <w:rFonts w:ascii="Calibri" w:hAnsi="Calibri" w:cs="Calibri"/>
          <w:color w:val="19191A"/>
          <w:szCs w:val="24"/>
          <w:shd w:val="clear" w:color="auto" w:fill="FFFFFF"/>
        </w:rPr>
        <w:t>.</w:t>
      </w:r>
    </w:p>
    <w:p w14:paraId="7BC9A006" w14:textId="04005F23" w:rsidR="00145882" w:rsidRDefault="00145882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65B92D0F" w14:textId="7A540371" w:rsidR="00963D7B" w:rsidRPr="00963D7B" w:rsidRDefault="00963D7B" w:rsidP="00963D7B">
      <w:pPr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</w:pPr>
      <w:r>
        <w:rPr>
          <w:rFonts w:ascii="Calibri" w:hAnsi="Calibri" w:cs="Calibri"/>
          <w:color w:val="19191A"/>
          <w:szCs w:val="24"/>
          <w:shd w:val="clear" w:color="auto" w:fill="FFFFFF"/>
        </w:rPr>
        <w:t>“</w:t>
      </w:r>
      <w:r w:rsidR="00E11509" w:rsidRPr="00E11509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Le Camere di Commercio</w:t>
      </w:r>
      <w:r w:rsidR="000F08E5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 xml:space="preserve">” </w:t>
      </w:r>
      <w:r w:rsidR="000F08E5" w:rsidRPr="00963D7B">
        <w:rPr>
          <w:rFonts w:ascii="Calibri" w:hAnsi="Calibri" w:cs="Calibri"/>
          <w:color w:val="19191A"/>
          <w:szCs w:val="24"/>
          <w:shd w:val="clear" w:color="auto" w:fill="FFFFFF"/>
        </w:rPr>
        <w:t xml:space="preserve">– ha sottolineato il Presidente di Assonautica </w:t>
      </w:r>
      <w:r w:rsidR="000F08E5">
        <w:rPr>
          <w:rFonts w:ascii="Calibri" w:hAnsi="Calibri" w:cs="Calibri"/>
          <w:color w:val="19191A"/>
          <w:szCs w:val="24"/>
          <w:shd w:val="clear" w:color="auto" w:fill="FFFFFF"/>
        </w:rPr>
        <w:t xml:space="preserve">Italiana </w:t>
      </w:r>
      <w:r w:rsidR="000F08E5" w:rsidRPr="00963D7B"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  <w:t>Giovanni Acampora</w:t>
      </w:r>
      <w:r w:rsidR="000F08E5" w:rsidRPr="00963D7B">
        <w:rPr>
          <w:rFonts w:ascii="Calibri" w:hAnsi="Calibri" w:cs="Calibri"/>
          <w:color w:val="19191A"/>
          <w:szCs w:val="24"/>
          <w:shd w:val="clear" w:color="auto" w:fill="FFFFFF"/>
        </w:rPr>
        <w:t xml:space="preserve"> </w:t>
      </w:r>
      <w:r w:rsidR="000F08E5">
        <w:rPr>
          <w:rFonts w:ascii="Calibri" w:hAnsi="Calibri" w:cs="Calibri"/>
          <w:color w:val="19191A"/>
          <w:szCs w:val="24"/>
          <w:shd w:val="clear" w:color="auto" w:fill="FFFFFF"/>
        </w:rPr>
        <w:t>–</w:t>
      </w:r>
      <w:r w:rsidR="00E11509" w:rsidRPr="00E11509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 xml:space="preserve"> </w:t>
      </w:r>
      <w:r w:rsidR="000F08E5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“</w:t>
      </w:r>
      <w:r w:rsidR="00E11509" w:rsidRPr="00E11509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 xml:space="preserve">nel corso degli anni, hanno sempre di più contribuito nelle proprie funzioni, a far sì che </w:t>
      </w:r>
      <w:r w:rsidR="000F08E5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 xml:space="preserve">l’Economia del Mare </w:t>
      </w:r>
      <w:r w:rsidR="00E11509" w:rsidRPr="00E11509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si attestasse tra gli asset principali di sviluppo del nostro Paese.</w:t>
      </w:r>
      <w:r w:rsidR="000F08E5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 xml:space="preserve"> </w:t>
      </w:r>
      <w:r w:rsidRPr="00963D7B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Avere finalmente un Ministero per le politiche del Mare</w:t>
      </w:r>
      <w:r w:rsidR="000F08E5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 xml:space="preserve"> </w:t>
      </w:r>
      <w:r w:rsidRPr="00963D7B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ci consentirà di dare concretezza a questa visione che per tanti anni abbiamo sostenuto e che metteva al centro il coordinamento delle politiche del sistema mare, in una visione unitaria, trasversale rispetto alle diverse filiere e fortemente orientata alle sinergie dei territori.</w:t>
      </w:r>
    </w:p>
    <w:p w14:paraId="0C027789" w14:textId="69D60699" w:rsidR="00963D7B" w:rsidRPr="00963D7B" w:rsidRDefault="000F08E5" w:rsidP="00963D7B">
      <w:pPr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lastRenderedPageBreak/>
        <w:t>Come sistema camerale c</w:t>
      </w:r>
      <w:r w:rsidR="00963D7B" w:rsidRPr="00963D7B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ontinueremo ad essere in prima linea, dando il nostro contributo al Governo, impegnato nella istituzione del Comitato Interministeriale per le politiche del mare e dei comitati tecnici, con l’obiettivo di scrivere insieme il Piano triennale del Mare.</w:t>
      </w:r>
    </w:p>
    <w:p w14:paraId="55B08980" w14:textId="77777777" w:rsidR="00963D7B" w:rsidRDefault="00963D7B" w:rsidP="00963D7B">
      <w:pPr>
        <w:rPr>
          <w:rFonts w:ascii="Calibri" w:hAnsi="Calibri" w:cs="Calibri"/>
          <w:color w:val="19191A"/>
          <w:szCs w:val="24"/>
          <w:shd w:val="clear" w:color="auto" w:fill="FFFFFF"/>
        </w:rPr>
      </w:pPr>
      <w:r w:rsidRPr="00963D7B">
        <w:rPr>
          <w:rFonts w:ascii="Calibri" w:hAnsi="Calibri" w:cs="Calibri"/>
          <w:i/>
          <w:iCs/>
          <w:color w:val="19191A"/>
          <w:szCs w:val="24"/>
          <w:shd w:val="clear" w:color="auto" w:fill="FFFFFF"/>
        </w:rPr>
        <w:t>Per questo abbiamo organizzato il 2° Summit Nazionale sull’Economia del mare Blue Forum, in programma a Gaeta dal 25 al 27 maggio 2023 e intitolato “Italia Nazione di Mare”, in cui, insieme a tutti i principali stakeholder del mare contribuiremo alla costruzione della strategia marittima dell’Italia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>”.</w:t>
      </w:r>
    </w:p>
    <w:p w14:paraId="1D4E73B2" w14:textId="77777777" w:rsidR="00963D7B" w:rsidRDefault="00963D7B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6D022516" w14:textId="0CF7C850" w:rsidR="00F367BA" w:rsidRDefault="00E706AD" w:rsidP="00F367BA">
      <w:pPr>
        <w:rPr>
          <w:rFonts w:ascii="Calibri" w:hAnsi="Calibri" w:cs="Calibri"/>
          <w:color w:val="19191A"/>
          <w:szCs w:val="24"/>
          <w:shd w:val="clear" w:color="auto" w:fill="FFFFFF"/>
        </w:rPr>
      </w:pPr>
      <w:r w:rsidRPr="0096538C">
        <w:rPr>
          <w:rFonts w:ascii="Calibri" w:hAnsi="Calibri" w:cs="Calibri"/>
          <w:color w:val="19191A"/>
          <w:szCs w:val="24"/>
          <w:shd w:val="clear" w:color="auto" w:fill="FFFFFF"/>
        </w:rPr>
        <w:t xml:space="preserve">Secondo il </w:t>
      </w:r>
      <w:r w:rsidR="00F367BA" w:rsidRPr="0096538C">
        <w:rPr>
          <w:rFonts w:ascii="Calibri" w:hAnsi="Calibri" w:cs="Calibri"/>
          <w:color w:val="19191A"/>
          <w:szCs w:val="24"/>
          <w:shd w:val="clear" w:color="auto" w:fill="FFFFFF"/>
        </w:rPr>
        <w:t xml:space="preserve">X Rapporto nazionale, realizzato </w:t>
      </w:r>
      <w:r w:rsidR="0017599D" w:rsidRPr="0096538C">
        <w:rPr>
          <w:rFonts w:ascii="Calibri" w:hAnsi="Calibri" w:cs="Calibri"/>
          <w:color w:val="19191A"/>
          <w:szCs w:val="24"/>
          <w:shd w:val="clear" w:color="auto" w:fill="FFFFFF"/>
        </w:rPr>
        <w:t>del 2022</w:t>
      </w:r>
      <w:r w:rsidR="002478D1" w:rsidRPr="0096538C">
        <w:rPr>
          <w:rFonts w:ascii="Calibri" w:hAnsi="Calibri" w:cs="Calibri"/>
          <w:color w:val="19191A"/>
          <w:szCs w:val="24"/>
          <w:shd w:val="clear" w:color="auto" w:fill="FFFFFF"/>
        </w:rPr>
        <w:t xml:space="preserve"> </w:t>
      </w:r>
      <w:r w:rsidR="00F367BA" w:rsidRPr="0096538C">
        <w:rPr>
          <w:rFonts w:ascii="Calibri" w:hAnsi="Calibri" w:cs="Calibri"/>
          <w:color w:val="19191A"/>
          <w:szCs w:val="24"/>
          <w:shd w:val="clear" w:color="auto" w:fill="FFFFFF"/>
        </w:rPr>
        <w:t xml:space="preserve">dal Centro Studi Guglielmo Tagliacarne per conto di Informare, </w:t>
      </w:r>
      <w:r w:rsidR="0096538C" w:rsidRPr="0096538C">
        <w:rPr>
          <w:rFonts w:ascii="Calibri" w:hAnsi="Calibri" w:cs="Calibri"/>
          <w:color w:val="19191A"/>
          <w:szCs w:val="24"/>
          <w:shd w:val="clear" w:color="auto" w:fill="FFFFFF"/>
        </w:rPr>
        <w:t>l’Economia del Mare rappresenta più di 220.000 imprese e quasi un milione di occupati.</w:t>
      </w:r>
    </w:p>
    <w:p w14:paraId="31E9280A" w14:textId="77777777" w:rsidR="000F08E5" w:rsidRDefault="000F08E5" w:rsidP="00A65529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26DE55E9" w14:textId="46CEFBF8" w:rsidR="00145882" w:rsidRDefault="00145882" w:rsidP="00D054ED">
      <w:pPr>
        <w:rPr>
          <w:rFonts w:ascii="Calibri" w:hAnsi="Calibri" w:cs="Calibri"/>
          <w:color w:val="19191A"/>
          <w:szCs w:val="24"/>
          <w:shd w:val="clear" w:color="auto" w:fill="FFFFFF"/>
        </w:rPr>
      </w:pPr>
      <w:r>
        <w:rPr>
          <w:rFonts w:ascii="Calibri" w:hAnsi="Calibri" w:cs="Calibri"/>
          <w:color w:val="19191A"/>
          <w:szCs w:val="24"/>
          <w:shd w:val="clear" w:color="auto" w:fill="FFFFFF"/>
        </w:rPr>
        <w:t xml:space="preserve">I lavori, moderati dalla giornalista e conduttrice televisiva </w:t>
      </w:r>
      <w:r w:rsidRPr="00802DAF"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  <w:t>Nunzia De Girolamo</w:t>
      </w:r>
      <w:r>
        <w:rPr>
          <w:rFonts w:ascii="Calibri" w:hAnsi="Calibri" w:cs="Calibri"/>
          <w:b/>
          <w:bCs/>
          <w:color w:val="19191A"/>
          <w:szCs w:val="24"/>
          <w:shd w:val="clear" w:color="auto" w:fill="FFFFFF"/>
        </w:rPr>
        <w:t>,</w:t>
      </w:r>
      <w:r>
        <w:rPr>
          <w:rFonts w:ascii="Calibri" w:hAnsi="Calibri" w:cs="Calibri"/>
          <w:color w:val="19191A"/>
          <w:szCs w:val="24"/>
          <w:shd w:val="clear" w:color="auto" w:fill="FFFFFF"/>
        </w:rPr>
        <w:t xml:space="preserve"> </w:t>
      </w:r>
      <w:r w:rsidR="00D054ED">
        <w:rPr>
          <w:rFonts w:ascii="Calibri" w:hAnsi="Calibri" w:cs="Calibri"/>
          <w:color w:val="19191A"/>
          <w:szCs w:val="24"/>
          <w:shd w:val="clear" w:color="auto" w:fill="FFFFFF"/>
        </w:rPr>
        <w:t>hanno visto la partecipazione di rappresentanti delle Camere di Commercio italiane, che hanno condiviso l’esperienza proficua di buone pratiche e progetti di sistema nell’Economia del Mare.</w:t>
      </w:r>
    </w:p>
    <w:p w14:paraId="3C31F097" w14:textId="50E012C9" w:rsidR="00145882" w:rsidRDefault="00145882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36B92606" w14:textId="69B88FA9" w:rsidR="00456B46" w:rsidRDefault="00456B46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686C2E18" w14:textId="1931378C" w:rsidR="00145882" w:rsidRDefault="00145882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102CADC2" w14:textId="77777777" w:rsidR="00145882" w:rsidRDefault="00145882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7D4F3818" w14:textId="77777777" w:rsidR="00456B46" w:rsidRDefault="00456B46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6F3D1D08" w14:textId="77777777" w:rsidR="00DB5671" w:rsidRDefault="00DB5671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2407E64C" w14:textId="77777777" w:rsidR="00DB5671" w:rsidRDefault="00DB5671" w:rsidP="00DB5671">
      <w:pPr>
        <w:rPr>
          <w:rFonts w:ascii="Calibri" w:hAnsi="Calibri" w:cs="Calibri"/>
          <w:color w:val="19191A"/>
          <w:szCs w:val="24"/>
          <w:shd w:val="clear" w:color="auto" w:fill="FFFFFF"/>
        </w:rPr>
      </w:pPr>
    </w:p>
    <w:p w14:paraId="4319C132" w14:textId="77777777" w:rsidR="00EF3A79" w:rsidRDefault="00EF3A79"/>
    <w:sectPr w:rsidR="00EF3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71"/>
    <w:rsid w:val="000F08E5"/>
    <w:rsid w:val="00145882"/>
    <w:rsid w:val="0017599D"/>
    <w:rsid w:val="002478D1"/>
    <w:rsid w:val="002718D8"/>
    <w:rsid w:val="002E165E"/>
    <w:rsid w:val="00456B46"/>
    <w:rsid w:val="00606EF6"/>
    <w:rsid w:val="00635DEA"/>
    <w:rsid w:val="0071273A"/>
    <w:rsid w:val="00784942"/>
    <w:rsid w:val="00793950"/>
    <w:rsid w:val="00801D84"/>
    <w:rsid w:val="008667B4"/>
    <w:rsid w:val="00963D7B"/>
    <w:rsid w:val="0096538C"/>
    <w:rsid w:val="00966BE1"/>
    <w:rsid w:val="00A65529"/>
    <w:rsid w:val="00B57985"/>
    <w:rsid w:val="00B64B45"/>
    <w:rsid w:val="00CA058D"/>
    <w:rsid w:val="00D054ED"/>
    <w:rsid w:val="00DB5671"/>
    <w:rsid w:val="00E11509"/>
    <w:rsid w:val="00E706AD"/>
    <w:rsid w:val="00EF3A79"/>
    <w:rsid w:val="00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03E6"/>
  <w15:chartTrackingRefBased/>
  <w15:docId w15:val="{DE2D1B55-3B18-D545-8B6A-AB712FA3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5671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45882"/>
    <w:rPr>
      <w:b/>
      <w:bCs/>
    </w:rPr>
  </w:style>
  <w:style w:type="character" w:customStyle="1" w:styleId="apple-converted-space">
    <w:name w:val="apple-converted-space"/>
    <w:basedOn w:val="Carpredefinitoparagrafo"/>
    <w:rsid w:val="0014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Alessandra Altina</cp:lastModifiedBy>
  <cp:revision>4</cp:revision>
  <cp:lastPrinted>2023-02-23T16:00:00Z</cp:lastPrinted>
  <dcterms:created xsi:type="dcterms:W3CDTF">2023-02-23T15:57:00Z</dcterms:created>
  <dcterms:modified xsi:type="dcterms:W3CDTF">2023-02-23T16:07:00Z</dcterms:modified>
</cp:coreProperties>
</file>